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BF1B" w14:textId="77777777" w:rsidR="002E2B3D" w:rsidRPr="002E2B3D" w:rsidRDefault="002E2B3D" w:rsidP="002E2B3D">
      <w:pPr>
        <w:shd w:val="clear" w:color="auto" w:fill="FFFFFF"/>
        <w:spacing w:after="0" w:line="240" w:lineRule="auto"/>
        <w:jc w:val="center"/>
        <w:rPr>
          <w:rFonts w:ascii="Tahoma" w:eastAsia="Times New Roman" w:hAnsi="Tahoma" w:cs="Tahoma"/>
          <w:color w:val="000000"/>
          <w:sz w:val="18"/>
          <w:szCs w:val="18"/>
          <w:lang w:eastAsia="tr-TR"/>
        </w:rPr>
      </w:pPr>
      <w:r w:rsidRPr="002E2B3D">
        <w:rPr>
          <w:rFonts w:ascii="Verdana" w:eastAsia="Times New Roman" w:hAnsi="Verdana" w:cs="Tahoma"/>
          <w:b/>
          <w:bCs/>
          <w:color w:val="000000"/>
          <w:sz w:val="20"/>
          <w:szCs w:val="20"/>
          <w:lang w:eastAsia="tr-TR"/>
        </w:rPr>
        <w:t>T.C.</w:t>
      </w:r>
    </w:p>
    <w:p w14:paraId="5BF32D5F" w14:textId="77777777" w:rsidR="002E2B3D" w:rsidRPr="002E2B3D" w:rsidRDefault="002E2B3D" w:rsidP="002E2B3D">
      <w:pPr>
        <w:shd w:val="clear" w:color="auto" w:fill="FFFFFF"/>
        <w:spacing w:after="0" w:line="240" w:lineRule="auto"/>
        <w:jc w:val="center"/>
        <w:rPr>
          <w:rFonts w:ascii="Tahoma" w:eastAsia="Times New Roman" w:hAnsi="Tahoma" w:cs="Tahoma"/>
          <w:color w:val="000000"/>
          <w:sz w:val="18"/>
          <w:szCs w:val="18"/>
          <w:lang w:eastAsia="tr-TR"/>
        </w:rPr>
      </w:pPr>
      <w:r w:rsidRPr="002E2B3D">
        <w:rPr>
          <w:rFonts w:ascii="Verdana" w:eastAsia="Times New Roman" w:hAnsi="Verdana" w:cs="Tahoma"/>
          <w:b/>
          <w:bCs/>
          <w:color w:val="000000"/>
          <w:sz w:val="20"/>
          <w:szCs w:val="20"/>
          <w:lang w:eastAsia="tr-TR"/>
        </w:rPr>
        <w:t>TİCARET BAKANLIĞI</w:t>
      </w:r>
    </w:p>
    <w:p w14:paraId="1B20890E" w14:textId="77777777" w:rsidR="002E2B3D" w:rsidRPr="002E2B3D" w:rsidRDefault="002E2B3D" w:rsidP="002E2B3D">
      <w:pPr>
        <w:shd w:val="clear" w:color="auto" w:fill="FFFFFF"/>
        <w:spacing w:after="0" w:line="240" w:lineRule="auto"/>
        <w:jc w:val="center"/>
        <w:rPr>
          <w:rFonts w:ascii="Tahoma" w:eastAsia="Times New Roman" w:hAnsi="Tahoma" w:cs="Tahoma"/>
          <w:color w:val="000000"/>
          <w:sz w:val="18"/>
          <w:szCs w:val="18"/>
          <w:lang w:eastAsia="tr-TR"/>
        </w:rPr>
      </w:pPr>
      <w:r w:rsidRPr="002E2B3D">
        <w:rPr>
          <w:rFonts w:ascii="Verdana" w:eastAsia="Times New Roman" w:hAnsi="Verdana" w:cs="Tahoma"/>
          <w:b/>
          <w:bCs/>
          <w:color w:val="000000"/>
          <w:sz w:val="20"/>
          <w:szCs w:val="20"/>
          <w:lang w:eastAsia="tr-TR"/>
        </w:rPr>
        <w:t>Gümrükler Genel Müdürlüğü</w:t>
      </w:r>
    </w:p>
    <w:p w14:paraId="4A369502"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2AFF4D09"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1F3B2DE9"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3C5CFCBE"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proofErr w:type="gramStart"/>
      <w:r w:rsidRPr="002E2B3D">
        <w:rPr>
          <w:rFonts w:ascii="Verdana" w:eastAsia="Times New Roman" w:hAnsi="Verdana" w:cs="Tahoma"/>
          <w:color w:val="000000"/>
          <w:sz w:val="20"/>
          <w:szCs w:val="20"/>
          <w:lang w:eastAsia="tr-TR"/>
        </w:rPr>
        <w:t>Sayı :</w:t>
      </w:r>
      <w:proofErr w:type="gramEnd"/>
      <w:r w:rsidRPr="002E2B3D">
        <w:rPr>
          <w:rFonts w:ascii="Verdana" w:eastAsia="Times New Roman" w:hAnsi="Verdana" w:cs="Tahoma"/>
          <w:color w:val="000000"/>
          <w:sz w:val="20"/>
          <w:szCs w:val="20"/>
          <w:lang w:eastAsia="tr-TR"/>
        </w:rPr>
        <w:t xml:space="preserve"> 73421605-120.05.06</w:t>
      </w:r>
    </w:p>
    <w:p w14:paraId="5658C83C"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proofErr w:type="gramStart"/>
      <w:r w:rsidRPr="002E2B3D">
        <w:rPr>
          <w:rFonts w:ascii="Verdana" w:eastAsia="Times New Roman" w:hAnsi="Verdana" w:cs="Tahoma"/>
          <w:color w:val="000000"/>
          <w:sz w:val="20"/>
          <w:szCs w:val="20"/>
          <w:lang w:eastAsia="tr-TR"/>
        </w:rPr>
        <w:t>Konu :</w:t>
      </w:r>
      <w:proofErr w:type="gramEnd"/>
      <w:r w:rsidRPr="002E2B3D">
        <w:rPr>
          <w:rFonts w:ascii="Verdana" w:eastAsia="Times New Roman" w:hAnsi="Verdana" w:cs="Tahoma"/>
          <w:color w:val="000000"/>
          <w:sz w:val="20"/>
          <w:szCs w:val="20"/>
          <w:lang w:eastAsia="tr-TR"/>
        </w:rPr>
        <w:t xml:space="preserve"> Havayolu İhracatta Depolama</w:t>
      </w:r>
    </w:p>
    <w:p w14:paraId="27067D04"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Giriş Takip Uygulaması</w:t>
      </w:r>
    </w:p>
    <w:p w14:paraId="3EF6C66A"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1C26A0AF"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10EF1AB1" w14:textId="77777777" w:rsidR="002E2B3D" w:rsidRPr="002E2B3D" w:rsidRDefault="002E2B3D" w:rsidP="002E2B3D">
      <w:pPr>
        <w:shd w:val="clear" w:color="auto" w:fill="FFFFFF"/>
        <w:spacing w:after="0" w:line="240" w:lineRule="auto"/>
        <w:jc w:val="center"/>
        <w:rPr>
          <w:rFonts w:ascii="Tahoma" w:eastAsia="Times New Roman" w:hAnsi="Tahoma" w:cs="Tahoma"/>
          <w:color w:val="000000"/>
          <w:sz w:val="18"/>
          <w:szCs w:val="18"/>
          <w:lang w:eastAsia="tr-TR"/>
        </w:rPr>
      </w:pPr>
      <w:r w:rsidRPr="002E2B3D">
        <w:rPr>
          <w:rFonts w:ascii="Verdana" w:eastAsia="Times New Roman" w:hAnsi="Verdana" w:cs="Tahoma"/>
          <w:b/>
          <w:bCs/>
          <w:color w:val="000000"/>
          <w:sz w:val="20"/>
          <w:szCs w:val="20"/>
          <w:lang w:eastAsia="tr-TR"/>
        </w:rPr>
        <w:t>15.09.2020/57349169</w:t>
      </w:r>
    </w:p>
    <w:p w14:paraId="3FDFA5DC" w14:textId="77777777" w:rsidR="002E2B3D" w:rsidRPr="002E2B3D" w:rsidRDefault="002E2B3D" w:rsidP="002E2B3D">
      <w:pPr>
        <w:shd w:val="clear" w:color="auto" w:fill="FFFFFF"/>
        <w:spacing w:after="0" w:line="240" w:lineRule="auto"/>
        <w:jc w:val="center"/>
        <w:rPr>
          <w:rFonts w:ascii="Tahoma" w:eastAsia="Times New Roman" w:hAnsi="Tahoma" w:cs="Tahoma"/>
          <w:color w:val="000000"/>
          <w:sz w:val="18"/>
          <w:szCs w:val="18"/>
          <w:lang w:eastAsia="tr-TR"/>
        </w:rPr>
      </w:pPr>
      <w:r w:rsidRPr="002E2B3D">
        <w:rPr>
          <w:rFonts w:ascii="Verdana" w:eastAsia="Times New Roman" w:hAnsi="Verdana" w:cs="Tahoma"/>
          <w:b/>
          <w:bCs/>
          <w:color w:val="000000"/>
          <w:sz w:val="20"/>
          <w:szCs w:val="20"/>
          <w:lang w:eastAsia="tr-TR"/>
        </w:rPr>
        <w:t>DAĞITIM YERLERİNE</w:t>
      </w:r>
    </w:p>
    <w:p w14:paraId="01EAAD30"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2302A9C2"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38374E79"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proofErr w:type="gramStart"/>
      <w:r w:rsidRPr="002E2B3D">
        <w:rPr>
          <w:rFonts w:ascii="Verdana" w:eastAsia="Times New Roman" w:hAnsi="Verdana" w:cs="Tahoma"/>
          <w:color w:val="000000"/>
          <w:sz w:val="20"/>
          <w:szCs w:val="20"/>
          <w:lang w:eastAsia="tr-TR"/>
        </w:rPr>
        <w:t>İlgi :</w:t>
      </w:r>
      <w:proofErr w:type="gramEnd"/>
      <w:r w:rsidRPr="002E2B3D">
        <w:rPr>
          <w:rFonts w:ascii="Verdana" w:eastAsia="Times New Roman" w:hAnsi="Verdana" w:cs="Tahoma"/>
          <w:color w:val="000000"/>
          <w:sz w:val="20"/>
          <w:szCs w:val="20"/>
          <w:lang w:eastAsia="tr-TR"/>
        </w:rPr>
        <w:t xml:space="preserve"> İstanbul Gümrük Müşavirleri Derneği'nden alınan 03.09.2020 tarihli 2020/3093-BU sayılı yazı.</w:t>
      </w:r>
    </w:p>
    <w:p w14:paraId="3CCA3E04"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35B9F2ED"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İstanbul Gümrük Müşavirleri Derneği'nin ilgide kayıtlı yazısında özetle; Havayolu İhracatta Depolama Giriş Takip Uygulaması ile ilgili olarak, oluşturulan sevk belge numarasının sisteme kayıt yapılması aşamasında sorunlar oluştuğu, havayolu ihracatlarında bazı işletmelerin SB numarası alamadığı, Sistemde bu alanı boş geçerek beyanname tescili almanın mümkün olduğu, fakat Bakanlığımızın gelecek dönemde boş geçilen beyannameler için geçmişe yönelik usulsüzlük cezaları göndermelerinin mümkün olduğu, bununda mağduriyet yaşanabileceği, çünkü uygulama hakkında henüz bir erteleme yazısı bulunmadığından bahsedilmektedir.</w:t>
      </w:r>
    </w:p>
    <w:p w14:paraId="39A92EE9"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2A797F0E"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Konuyla ilgili olarak 28.08.2020 tarihli ve 56981145 sayılı yazımızla tüm Gümrük ve Dış Ticaret Bölge Müdürlüklerine uygulamanın 31.08.2020 tarihi itibariyle İstanbul Gümrük ve Ticaret Bölge Müdürlüğü bağlantısı Atatürk Havalimanı Kargo Gümrük Müdürlüğünde zorunlu, diğer gümrük müdürlüklerinde ihtiyari olarak kullanılabileceği, 05.10.2020 tarihi itibariyle ise ihracat eşyasının geçici depolama yerine alındığı tüm havalimanlarının bağlı olduğu gümrük müdürlüklerinde zorunlu olacağı bildirilmiştir.</w:t>
      </w:r>
    </w:p>
    <w:p w14:paraId="120C10D5"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73EE7F90"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Buna göre; belirtilen tarihten itibaren, tamamlayıcı beyan kapsamında (BS16) tescil edilen ihracat beyannameleri, 1021, 1023 ve 2123 rejim kodunda beyan edilen ihracat beyannameleri ile geçici depolama yerine alınmadan sevk edilen ve özellik arz eden eşyaların beyan edildiği ihracat beyannameleri dışında, yukarıda belirtilen gümrüklerde tescil edilen ihracat beyannamelerinde, geçici depolama yeri işleticisi tarafından eşyanın geçici depolama yerine alındığını tevsik eden SB kodlu bildirim numarası ihracat beyannamesinde beyan edilmeden tescil alınamayacaktır.</w:t>
      </w:r>
    </w:p>
    <w:p w14:paraId="1FA09C65"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6F9C8383"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Belirtilen tarihte herhangi bir değişiklik yapılması öngörülmemekte olup; gerekli tedbirlerin alınması hususlarında bilgi ve gereğini rica ederim.</w:t>
      </w:r>
    </w:p>
    <w:p w14:paraId="626E3AF7"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39D8F1AB" w14:textId="77777777" w:rsidR="002E2B3D" w:rsidRPr="002E2B3D" w:rsidRDefault="002E2B3D" w:rsidP="002E2B3D">
      <w:pPr>
        <w:shd w:val="clear" w:color="auto" w:fill="FFFFFF"/>
        <w:spacing w:after="0" w:line="240" w:lineRule="auto"/>
        <w:jc w:val="right"/>
        <w:rPr>
          <w:rFonts w:ascii="Tahoma" w:eastAsia="Times New Roman" w:hAnsi="Tahoma" w:cs="Tahoma"/>
          <w:color w:val="000000"/>
          <w:sz w:val="18"/>
          <w:szCs w:val="18"/>
          <w:lang w:eastAsia="tr-TR"/>
        </w:rPr>
      </w:pPr>
      <w:proofErr w:type="gramStart"/>
      <w:r w:rsidRPr="002E2B3D">
        <w:rPr>
          <w:rFonts w:ascii="Verdana" w:eastAsia="Times New Roman" w:hAnsi="Verdana" w:cs="Tahoma"/>
          <w:color w:val="000000"/>
          <w:sz w:val="20"/>
          <w:szCs w:val="20"/>
          <w:lang w:eastAsia="tr-TR"/>
        </w:rPr>
        <w:t>e</w:t>
      </w:r>
      <w:proofErr w:type="gramEnd"/>
      <w:r w:rsidRPr="002E2B3D">
        <w:rPr>
          <w:rFonts w:ascii="Verdana" w:eastAsia="Times New Roman" w:hAnsi="Verdana" w:cs="Tahoma"/>
          <w:color w:val="000000"/>
          <w:sz w:val="20"/>
          <w:szCs w:val="20"/>
          <w:lang w:eastAsia="tr-TR"/>
        </w:rPr>
        <w:t>-imzalıdır</w:t>
      </w:r>
    </w:p>
    <w:p w14:paraId="52BC0217" w14:textId="77777777" w:rsidR="002E2B3D" w:rsidRPr="002E2B3D" w:rsidRDefault="002E2B3D" w:rsidP="002E2B3D">
      <w:pPr>
        <w:shd w:val="clear" w:color="auto" w:fill="FFFFFF"/>
        <w:spacing w:after="0" w:line="240" w:lineRule="auto"/>
        <w:jc w:val="right"/>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Mustafa GÜMÜŞ</w:t>
      </w:r>
    </w:p>
    <w:p w14:paraId="11A90573" w14:textId="77777777" w:rsidR="002E2B3D" w:rsidRPr="002E2B3D" w:rsidRDefault="002E2B3D" w:rsidP="002E2B3D">
      <w:pPr>
        <w:shd w:val="clear" w:color="auto" w:fill="FFFFFF"/>
        <w:spacing w:after="0" w:line="240" w:lineRule="auto"/>
        <w:jc w:val="right"/>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Bakan a.</w:t>
      </w:r>
    </w:p>
    <w:p w14:paraId="1C42BF22" w14:textId="77777777" w:rsidR="002E2B3D" w:rsidRPr="002E2B3D" w:rsidRDefault="002E2B3D" w:rsidP="002E2B3D">
      <w:pPr>
        <w:shd w:val="clear" w:color="auto" w:fill="FFFFFF"/>
        <w:spacing w:after="0" w:line="240" w:lineRule="auto"/>
        <w:jc w:val="right"/>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Genel Müdür</w:t>
      </w:r>
    </w:p>
    <w:p w14:paraId="47AB313A"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0D8C488D"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w:t>
      </w:r>
    </w:p>
    <w:p w14:paraId="59C811D4"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Dağıtım:</w:t>
      </w:r>
    </w:p>
    <w:p w14:paraId="6B60CC3A"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 xml:space="preserve">Ankara Gümrük Müşavirler </w:t>
      </w:r>
      <w:proofErr w:type="spellStart"/>
      <w:r w:rsidRPr="002E2B3D">
        <w:rPr>
          <w:rFonts w:ascii="Verdana" w:eastAsia="Times New Roman" w:hAnsi="Verdana" w:cs="Tahoma"/>
          <w:color w:val="000000"/>
          <w:sz w:val="20"/>
          <w:szCs w:val="20"/>
          <w:lang w:eastAsia="tr-TR"/>
        </w:rPr>
        <w:t>Dernegine</w:t>
      </w:r>
      <w:proofErr w:type="spellEnd"/>
    </w:p>
    <w:p w14:paraId="7B87C195"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Bursa Gümrük Müşavirleri Derneğine</w:t>
      </w:r>
    </w:p>
    <w:p w14:paraId="221A5C5A"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İstanbul Gümrük Müşavirleri Derneğine</w:t>
      </w:r>
    </w:p>
    <w:p w14:paraId="6855BFD6"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İzmir Gümrük Müşavirleri Derneğine</w:t>
      </w:r>
    </w:p>
    <w:p w14:paraId="3CAD5819" w14:textId="77777777" w:rsidR="002E2B3D" w:rsidRPr="002E2B3D" w:rsidRDefault="002E2B3D" w:rsidP="002E2B3D">
      <w:pPr>
        <w:shd w:val="clear" w:color="auto" w:fill="FFFFFF"/>
        <w:spacing w:after="0" w:line="240" w:lineRule="auto"/>
        <w:rPr>
          <w:rFonts w:ascii="Tahoma" w:eastAsia="Times New Roman" w:hAnsi="Tahoma" w:cs="Tahoma"/>
          <w:color w:val="000000"/>
          <w:sz w:val="18"/>
          <w:szCs w:val="18"/>
          <w:lang w:eastAsia="tr-TR"/>
        </w:rPr>
      </w:pPr>
      <w:r w:rsidRPr="002E2B3D">
        <w:rPr>
          <w:rFonts w:ascii="Verdana" w:eastAsia="Times New Roman" w:hAnsi="Verdana" w:cs="Tahoma"/>
          <w:color w:val="000000"/>
          <w:sz w:val="20"/>
          <w:szCs w:val="20"/>
          <w:lang w:eastAsia="tr-TR"/>
        </w:rPr>
        <w:t>Mersin Gümrük Müşavirleri Derneğine</w:t>
      </w:r>
    </w:p>
    <w:p w14:paraId="7693BA0B" w14:textId="77777777" w:rsidR="00D64894" w:rsidRPr="00167996" w:rsidRDefault="00D64894" w:rsidP="009C4AE4">
      <w:pPr>
        <w:shd w:val="clear" w:color="auto" w:fill="FFFFFF"/>
        <w:spacing w:before="120" w:after="0" w:line="240" w:lineRule="auto"/>
        <w:rPr>
          <w:rFonts w:ascii="Tahoma" w:eastAsia="Times New Roman" w:hAnsi="Tahoma" w:cs="Tahoma"/>
          <w:color w:val="000000"/>
          <w:sz w:val="18"/>
          <w:szCs w:val="18"/>
          <w:lang w:eastAsia="tr-TR"/>
        </w:rPr>
      </w:pPr>
    </w:p>
    <w:sectPr w:rsidR="00D64894" w:rsidRPr="00167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15108"/>
    <w:multiLevelType w:val="multilevel"/>
    <w:tmpl w:val="C47E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038CF"/>
    <w:multiLevelType w:val="hybridMultilevel"/>
    <w:tmpl w:val="B85AEB0E"/>
    <w:lvl w:ilvl="0" w:tplc="793457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47"/>
    <w:rsid w:val="00031C99"/>
    <w:rsid w:val="00090A3E"/>
    <w:rsid w:val="000A3B93"/>
    <w:rsid w:val="000B37F0"/>
    <w:rsid w:val="000D2FEA"/>
    <w:rsid w:val="00167996"/>
    <w:rsid w:val="001A4B4E"/>
    <w:rsid w:val="001E5704"/>
    <w:rsid w:val="002027F5"/>
    <w:rsid w:val="0021195B"/>
    <w:rsid w:val="002B2832"/>
    <w:rsid w:val="002E2B3D"/>
    <w:rsid w:val="00350921"/>
    <w:rsid w:val="004E03BD"/>
    <w:rsid w:val="00530414"/>
    <w:rsid w:val="00544C5A"/>
    <w:rsid w:val="00571557"/>
    <w:rsid w:val="0058454F"/>
    <w:rsid w:val="005D4AD4"/>
    <w:rsid w:val="00606C8D"/>
    <w:rsid w:val="00611489"/>
    <w:rsid w:val="00625DEC"/>
    <w:rsid w:val="00656C28"/>
    <w:rsid w:val="006D138A"/>
    <w:rsid w:val="00704369"/>
    <w:rsid w:val="007506F1"/>
    <w:rsid w:val="0079010C"/>
    <w:rsid w:val="0087365E"/>
    <w:rsid w:val="008C5837"/>
    <w:rsid w:val="008E26DE"/>
    <w:rsid w:val="00912747"/>
    <w:rsid w:val="00923887"/>
    <w:rsid w:val="00936080"/>
    <w:rsid w:val="00973EC2"/>
    <w:rsid w:val="009C4AE4"/>
    <w:rsid w:val="009C50FB"/>
    <w:rsid w:val="00A15447"/>
    <w:rsid w:val="00A538C0"/>
    <w:rsid w:val="00B20CC0"/>
    <w:rsid w:val="00B45A2D"/>
    <w:rsid w:val="00B96D2D"/>
    <w:rsid w:val="00BD6329"/>
    <w:rsid w:val="00C323F8"/>
    <w:rsid w:val="00C405A2"/>
    <w:rsid w:val="00C460F2"/>
    <w:rsid w:val="00CD21C2"/>
    <w:rsid w:val="00CD6EC3"/>
    <w:rsid w:val="00D073A5"/>
    <w:rsid w:val="00D64894"/>
    <w:rsid w:val="00D71EBD"/>
    <w:rsid w:val="00DB4AE4"/>
    <w:rsid w:val="00DE0EF1"/>
    <w:rsid w:val="00E00C42"/>
    <w:rsid w:val="00E82014"/>
    <w:rsid w:val="00E9069B"/>
    <w:rsid w:val="00EA49CC"/>
    <w:rsid w:val="00EE7BB0"/>
    <w:rsid w:val="00F45D8B"/>
    <w:rsid w:val="00F46ADC"/>
    <w:rsid w:val="00F9757B"/>
    <w:rsid w:val="00FE0CD3"/>
    <w:rsid w:val="00FE1DD4"/>
    <w:rsid w:val="00FF6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D0A5"/>
  <w15:docId w15:val="{67F7C64E-D417-4CDB-B3A3-B1C4B0F3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C4AE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4C5A"/>
    <w:rPr>
      <w:rFonts w:ascii="Times New Roman" w:hAnsi="Times New Roman" w:cs="Times New Roman" w:hint="default"/>
      <w:color w:val="0000FF"/>
      <w:u w:val="single"/>
    </w:rPr>
  </w:style>
  <w:style w:type="character" w:styleId="Gl">
    <w:name w:val="Strong"/>
    <w:basedOn w:val="VarsaylanParagrafYazTipi"/>
    <w:uiPriority w:val="22"/>
    <w:qFormat/>
    <w:rsid w:val="006D138A"/>
    <w:rPr>
      <w:b/>
      <w:bCs/>
    </w:rPr>
  </w:style>
  <w:style w:type="paragraph" w:customStyle="1" w:styleId="balk11pt">
    <w:name w:val="balk11pt"/>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E1D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aslikorta">
    <w:name w:val="mbaslikorta"/>
    <w:basedOn w:val="Normal"/>
    <w:rsid w:val="00611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ag">
    <w:name w:val="msag"/>
    <w:basedOn w:val="Normal"/>
    <w:rsid w:val="00611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1">
    <w:name w:val="Gövde Metni 21"/>
    <w:basedOn w:val="Normal"/>
    <w:rsid w:val="00D71EBD"/>
    <w:pPr>
      <w:suppressAutoHyphens/>
      <w:spacing w:after="0" w:line="240" w:lineRule="auto"/>
    </w:pPr>
    <w:rPr>
      <w:rFonts w:ascii="Times New Roman" w:eastAsiaTheme="minorEastAsia" w:hAnsi="Times New Roman" w:cs="Times New Roman"/>
      <w:sz w:val="28"/>
      <w:szCs w:val="24"/>
      <w:lang w:eastAsia="ar-SA"/>
    </w:rPr>
  </w:style>
  <w:style w:type="character" w:customStyle="1" w:styleId="Balk2Char">
    <w:name w:val="Başlık 2 Char"/>
    <w:basedOn w:val="VarsaylanParagrafYazTipi"/>
    <w:link w:val="Balk2"/>
    <w:uiPriority w:val="9"/>
    <w:rsid w:val="009C4AE4"/>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D64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1701">
      <w:bodyDiv w:val="1"/>
      <w:marLeft w:val="0"/>
      <w:marRight w:val="0"/>
      <w:marTop w:val="0"/>
      <w:marBottom w:val="0"/>
      <w:divBdr>
        <w:top w:val="none" w:sz="0" w:space="0" w:color="auto"/>
        <w:left w:val="none" w:sz="0" w:space="0" w:color="auto"/>
        <w:bottom w:val="none" w:sz="0" w:space="0" w:color="auto"/>
        <w:right w:val="none" w:sz="0" w:space="0" w:color="auto"/>
      </w:divBdr>
    </w:div>
    <w:div w:id="49497049">
      <w:bodyDiv w:val="1"/>
      <w:marLeft w:val="0"/>
      <w:marRight w:val="0"/>
      <w:marTop w:val="0"/>
      <w:marBottom w:val="0"/>
      <w:divBdr>
        <w:top w:val="none" w:sz="0" w:space="0" w:color="auto"/>
        <w:left w:val="none" w:sz="0" w:space="0" w:color="auto"/>
        <w:bottom w:val="none" w:sz="0" w:space="0" w:color="auto"/>
        <w:right w:val="none" w:sz="0" w:space="0" w:color="auto"/>
      </w:divBdr>
    </w:div>
    <w:div w:id="69011892">
      <w:bodyDiv w:val="1"/>
      <w:marLeft w:val="0"/>
      <w:marRight w:val="0"/>
      <w:marTop w:val="0"/>
      <w:marBottom w:val="0"/>
      <w:divBdr>
        <w:top w:val="none" w:sz="0" w:space="0" w:color="auto"/>
        <w:left w:val="none" w:sz="0" w:space="0" w:color="auto"/>
        <w:bottom w:val="none" w:sz="0" w:space="0" w:color="auto"/>
        <w:right w:val="none" w:sz="0" w:space="0" w:color="auto"/>
      </w:divBdr>
    </w:div>
    <w:div w:id="185600083">
      <w:bodyDiv w:val="1"/>
      <w:marLeft w:val="0"/>
      <w:marRight w:val="0"/>
      <w:marTop w:val="0"/>
      <w:marBottom w:val="0"/>
      <w:divBdr>
        <w:top w:val="none" w:sz="0" w:space="0" w:color="auto"/>
        <w:left w:val="none" w:sz="0" w:space="0" w:color="auto"/>
        <w:bottom w:val="none" w:sz="0" w:space="0" w:color="auto"/>
        <w:right w:val="none" w:sz="0" w:space="0" w:color="auto"/>
      </w:divBdr>
    </w:div>
    <w:div w:id="218518275">
      <w:bodyDiv w:val="1"/>
      <w:marLeft w:val="0"/>
      <w:marRight w:val="0"/>
      <w:marTop w:val="0"/>
      <w:marBottom w:val="0"/>
      <w:divBdr>
        <w:top w:val="none" w:sz="0" w:space="0" w:color="auto"/>
        <w:left w:val="none" w:sz="0" w:space="0" w:color="auto"/>
        <w:bottom w:val="none" w:sz="0" w:space="0" w:color="auto"/>
        <w:right w:val="none" w:sz="0" w:space="0" w:color="auto"/>
      </w:divBdr>
    </w:div>
    <w:div w:id="369036209">
      <w:bodyDiv w:val="1"/>
      <w:marLeft w:val="0"/>
      <w:marRight w:val="0"/>
      <w:marTop w:val="0"/>
      <w:marBottom w:val="0"/>
      <w:divBdr>
        <w:top w:val="none" w:sz="0" w:space="0" w:color="auto"/>
        <w:left w:val="none" w:sz="0" w:space="0" w:color="auto"/>
        <w:bottom w:val="none" w:sz="0" w:space="0" w:color="auto"/>
        <w:right w:val="none" w:sz="0" w:space="0" w:color="auto"/>
      </w:divBdr>
      <w:divsChild>
        <w:div w:id="1410927751">
          <w:marLeft w:val="0"/>
          <w:marRight w:val="0"/>
          <w:marTop w:val="750"/>
          <w:marBottom w:val="750"/>
          <w:divBdr>
            <w:top w:val="none" w:sz="0" w:space="0" w:color="auto"/>
            <w:left w:val="none" w:sz="0" w:space="0" w:color="auto"/>
            <w:bottom w:val="none" w:sz="0" w:space="0" w:color="auto"/>
            <w:right w:val="none" w:sz="0" w:space="0" w:color="auto"/>
          </w:divBdr>
          <w:divsChild>
            <w:div w:id="335155603">
              <w:marLeft w:val="0"/>
              <w:marRight w:val="0"/>
              <w:marTop w:val="0"/>
              <w:marBottom w:val="0"/>
              <w:divBdr>
                <w:top w:val="none" w:sz="0" w:space="0" w:color="auto"/>
                <w:left w:val="none" w:sz="0" w:space="0" w:color="auto"/>
                <w:bottom w:val="none" w:sz="0" w:space="0" w:color="auto"/>
                <w:right w:val="none" w:sz="0" w:space="0" w:color="auto"/>
              </w:divBdr>
              <w:divsChild>
                <w:div w:id="652370031">
                  <w:marLeft w:val="0"/>
                  <w:marRight w:val="0"/>
                  <w:marTop w:val="0"/>
                  <w:marBottom w:val="0"/>
                  <w:divBdr>
                    <w:top w:val="none" w:sz="0" w:space="0" w:color="auto"/>
                    <w:left w:val="none" w:sz="0" w:space="0" w:color="auto"/>
                    <w:bottom w:val="none" w:sz="0" w:space="0" w:color="auto"/>
                    <w:right w:val="none" w:sz="0" w:space="0" w:color="auto"/>
                  </w:divBdr>
                  <w:divsChild>
                    <w:div w:id="10498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018">
      <w:bodyDiv w:val="1"/>
      <w:marLeft w:val="0"/>
      <w:marRight w:val="0"/>
      <w:marTop w:val="0"/>
      <w:marBottom w:val="0"/>
      <w:divBdr>
        <w:top w:val="none" w:sz="0" w:space="0" w:color="auto"/>
        <w:left w:val="none" w:sz="0" w:space="0" w:color="auto"/>
        <w:bottom w:val="none" w:sz="0" w:space="0" w:color="auto"/>
        <w:right w:val="none" w:sz="0" w:space="0" w:color="auto"/>
      </w:divBdr>
    </w:div>
    <w:div w:id="450632191">
      <w:bodyDiv w:val="1"/>
      <w:marLeft w:val="0"/>
      <w:marRight w:val="0"/>
      <w:marTop w:val="0"/>
      <w:marBottom w:val="0"/>
      <w:divBdr>
        <w:top w:val="none" w:sz="0" w:space="0" w:color="auto"/>
        <w:left w:val="none" w:sz="0" w:space="0" w:color="auto"/>
        <w:bottom w:val="none" w:sz="0" w:space="0" w:color="auto"/>
        <w:right w:val="none" w:sz="0" w:space="0" w:color="auto"/>
      </w:divBdr>
    </w:div>
    <w:div w:id="562638688">
      <w:bodyDiv w:val="1"/>
      <w:marLeft w:val="0"/>
      <w:marRight w:val="0"/>
      <w:marTop w:val="0"/>
      <w:marBottom w:val="0"/>
      <w:divBdr>
        <w:top w:val="none" w:sz="0" w:space="0" w:color="auto"/>
        <w:left w:val="none" w:sz="0" w:space="0" w:color="auto"/>
        <w:bottom w:val="none" w:sz="0" w:space="0" w:color="auto"/>
        <w:right w:val="none" w:sz="0" w:space="0" w:color="auto"/>
      </w:divBdr>
    </w:div>
    <w:div w:id="569848694">
      <w:bodyDiv w:val="1"/>
      <w:marLeft w:val="0"/>
      <w:marRight w:val="0"/>
      <w:marTop w:val="0"/>
      <w:marBottom w:val="0"/>
      <w:divBdr>
        <w:top w:val="none" w:sz="0" w:space="0" w:color="auto"/>
        <w:left w:val="none" w:sz="0" w:space="0" w:color="auto"/>
        <w:bottom w:val="none" w:sz="0" w:space="0" w:color="auto"/>
        <w:right w:val="none" w:sz="0" w:space="0" w:color="auto"/>
      </w:divBdr>
    </w:div>
    <w:div w:id="613095837">
      <w:bodyDiv w:val="1"/>
      <w:marLeft w:val="0"/>
      <w:marRight w:val="0"/>
      <w:marTop w:val="0"/>
      <w:marBottom w:val="0"/>
      <w:divBdr>
        <w:top w:val="none" w:sz="0" w:space="0" w:color="auto"/>
        <w:left w:val="none" w:sz="0" w:space="0" w:color="auto"/>
        <w:bottom w:val="none" w:sz="0" w:space="0" w:color="auto"/>
        <w:right w:val="none" w:sz="0" w:space="0" w:color="auto"/>
      </w:divBdr>
    </w:div>
    <w:div w:id="658194516">
      <w:bodyDiv w:val="1"/>
      <w:marLeft w:val="0"/>
      <w:marRight w:val="0"/>
      <w:marTop w:val="0"/>
      <w:marBottom w:val="0"/>
      <w:divBdr>
        <w:top w:val="none" w:sz="0" w:space="0" w:color="auto"/>
        <w:left w:val="none" w:sz="0" w:space="0" w:color="auto"/>
        <w:bottom w:val="none" w:sz="0" w:space="0" w:color="auto"/>
        <w:right w:val="none" w:sz="0" w:space="0" w:color="auto"/>
      </w:divBdr>
    </w:div>
    <w:div w:id="744886288">
      <w:bodyDiv w:val="1"/>
      <w:marLeft w:val="0"/>
      <w:marRight w:val="0"/>
      <w:marTop w:val="0"/>
      <w:marBottom w:val="0"/>
      <w:divBdr>
        <w:top w:val="none" w:sz="0" w:space="0" w:color="auto"/>
        <w:left w:val="none" w:sz="0" w:space="0" w:color="auto"/>
        <w:bottom w:val="none" w:sz="0" w:space="0" w:color="auto"/>
        <w:right w:val="none" w:sz="0" w:space="0" w:color="auto"/>
      </w:divBdr>
    </w:div>
    <w:div w:id="799147262">
      <w:bodyDiv w:val="1"/>
      <w:marLeft w:val="0"/>
      <w:marRight w:val="0"/>
      <w:marTop w:val="0"/>
      <w:marBottom w:val="0"/>
      <w:divBdr>
        <w:top w:val="none" w:sz="0" w:space="0" w:color="auto"/>
        <w:left w:val="none" w:sz="0" w:space="0" w:color="auto"/>
        <w:bottom w:val="none" w:sz="0" w:space="0" w:color="auto"/>
        <w:right w:val="none" w:sz="0" w:space="0" w:color="auto"/>
      </w:divBdr>
    </w:div>
    <w:div w:id="814685485">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921108740">
      <w:bodyDiv w:val="1"/>
      <w:marLeft w:val="0"/>
      <w:marRight w:val="0"/>
      <w:marTop w:val="0"/>
      <w:marBottom w:val="0"/>
      <w:divBdr>
        <w:top w:val="none" w:sz="0" w:space="0" w:color="auto"/>
        <w:left w:val="none" w:sz="0" w:space="0" w:color="auto"/>
        <w:bottom w:val="none" w:sz="0" w:space="0" w:color="auto"/>
        <w:right w:val="none" w:sz="0" w:space="0" w:color="auto"/>
      </w:divBdr>
    </w:div>
    <w:div w:id="1035034018">
      <w:bodyDiv w:val="1"/>
      <w:marLeft w:val="0"/>
      <w:marRight w:val="0"/>
      <w:marTop w:val="0"/>
      <w:marBottom w:val="0"/>
      <w:divBdr>
        <w:top w:val="none" w:sz="0" w:space="0" w:color="auto"/>
        <w:left w:val="none" w:sz="0" w:space="0" w:color="auto"/>
        <w:bottom w:val="none" w:sz="0" w:space="0" w:color="auto"/>
        <w:right w:val="none" w:sz="0" w:space="0" w:color="auto"/>
      </w:divBdr>
    </w:div>
    <w:div w:id="1259487848">
      <w:bodyDiv w:val="1"/>
      <w:marLeft w:val="0"/>
      <w:marRight w:val="0"/>
      <w:marTop w:val="0"/>
      <w:marBottom w:val="0"/>
      <w:divBdr>
        <w:top w:val="none" w:sz="0" w:space="0" w:color="auto"/>
        <w:left w:val="none" w:sz="0" w:space="0" w:color="auto"/>
        <w:bottom w:val="none" w:sz="0" w:space="0" w:color="auto"/>
        <w:right w:val="none" w:sz="0" w:space="0" w:color="auto"/>
      </w:divBdr>
    </w:div>
    <w:div w:id="1321546044">
      <w:bodyDiv w:val="1"/>
      <w:marLeft w:val="0"/>
      <w:marRight w:val="0"/>
      <w:marTop w:val="0"/>
      <w:marBottom w:val="0"/>
      <w:divBdr>
        <w:top w:val="none" w:sz="0" w:space="0" w:color="auto"/>
        <w:left w:val="none" w:sz="0" w:space="0" w:color="auto"/>
        <w:bottom w:val="none" w:sz="0" w:space="0" w:color="auto"/>
        <w:right w:val="none" w:sz="0" w:space="0" w:color="auto"/>
      </w:divBdr>
    </w:div>
    <w:div w:id="1360204891">
      <w:bodyDiv w:val="1"/>
      <w:marLeft w:val="0"/>
      <w:marRight w:val="0"/>
      <w:marTop w:val="0"/>
      <w:marBottom w:val="0"/>
      <w:divBdr>
        <w:top w:val="none" w:sz="0" w:space="0" w:color="auto"/>
        <w:left w:val="none" w:sz="0" w:space="0" w:color="auto"/>
        <w:bottom w:val="none" w:sz="0" w:space="0" w:color="auto"/>
        <w:right w:val="none" w:sz="0" w:space="0" w:color="auto"/>
      </w:divBdr>
    </w:div>
    <w:div w:id="1465349939">
      <w:bodyDiv w:val="1"/>
      <w:marLeft w:val="0"/>
      <w:marRight w:val="0"/>
      <w:marTop w:val="0"/>
      <w:marBottom w:val="0"/>
      <w:divBdr>
        <w:top w:val="none" w:sz="0" w:space="0" w:color="auto"/>
        <w:left w:val="none" w:sz="0" w:space="0" w:color="auto"/>
        <w:bottom w:val="none" w:sz="0" w:space="0" w:color="auto"/>
        <w:right w:val="none" w:sz="0" w:space="0" w:color="auto"/>
      </w:divBdr>
    </w:div>
    <w:div w:id="1505170397">
      <w:bodyDiv w:val="1"/>
      <w:marLeft w:val="0"/>
      <w:marRight w:val="0"/>
      <w:marTop w:val="0"/>
      <w:marBottom w:val="0"/>
      <w:divBdr>
        <w:top w:val="none" w:sz="0" w:space="0" w:color="auto"/>
        <w:left w:val="none" w:sz="0" w:space="0" w:color="auto"/>
        <w:bottom w:val="none" w:sz="0" w:space="0" w:color="auto"/>
        <w:right w:val="none" w:sz="0" w:space="0" w:color="auto"/>
      </w:divBdr>
    </w:div>
    <w:div w:id="1759326741">
      <w:bodyDiv w:val="1"/>
      <w:marLeft w:val="0"/>
      <w:marRight w:val="0"/>
      <w:marTop w:val="0"/>
      <w:marBottom w:val="0"/>
      <w:divBdr>
        <w:top w:val="none" w:sz="0" w:space="0" w:color="auto"/>
        <w:left w:val="none" w:sz="0" w:space="0" w:color="auto"/>
        <w:bottom w:val="none" w:sz="0" w:space="0" w:color="auto"/>
        <w:right w:val="none" w:sz="0" w:space="0" w:color="auto"/>
      </w:divBdr>
    </w:div>
    <w:div w:id="1766883110">
      <w:bodyDiv w:val="1"/>
      <w:marLeft w:val="0"/>
      <w:marRight w:val="0"/>
      <w:marTop w:val="0"/>
      <w:marBottom w:val="0"/>
      <w:divBdr>
        <w:top w:val="none" w:sz="0" w:space="0" w:color="auto"/>
        <w:left w:val="none" w:sz="0" w:space="0" w:color="auto"/>
        <w:bottom w:val="none" w:sz="0" w:space="0" w:color="auto"/>
        <w:right w:val="none" w:sz="0" w:space="0" w:color="auto"/>
      </w:divBdr>
    </w:div>
    <w:div w:id="1858880692">
      <w:bodyDiv w:val="1"/>
      <w:marLeft w:val="0"/>
      <w:marRight w:val="0"/>
      <w:marTop w:val="0"/>
      <w:marBottom w:val="0"/>
      <w:divBdr>
        <w:top w:val="none" w:sz="0" w:space="0" w:color="auto"/>
        <w:left w:val="none" w:sz="0" w:space="0" w:color="auto"/>
        <w:bottom w:val="none" w:sz="0" w:space="0" w:color="auto"/>
        <w:right w:val="none" w:sz="0" w:space="0" w:color="auto"/>
      </w:divBdr>
    </w:div>
    <w:div w:id="1872643048">
      <w:bodyDiv w:val="1"/>
      <w:marLeft w:val="0"/>
      <w:marRight w:val="0"/>
      <w:marTop w:val="0"/>
      <w:marBottom w:val="0"/>
      <w:divBdr>
        <w:top w:val="none" w:sz="0" w:space="0" w:color="auto"/>
        <w:left w:val="none" w:sz="0" w:space="0" w:color="auto"/>
        <w:bottom w:val="none" w:sz="0" w:space="0" w:color="auto"/>
        <w:right w:val="none" w:sz="0" w:space="0" w:color="auto"/>
      </w:divBdr>
    </w:div>
    <w:div w:id="1962028290">
      <w:bodyDiv w:val="1"/>
      <w:marLeft w:val="0"/>
      <w:marRight w:val="0"/>
      <w:marTop w:val="0"/>
      <w:marBottom w:val="0"/>
      <w:divBdr>
        <w:top w:val="none" w:sz="0" w:space="0" w:color="auto"/>
        <w:left w:val="none" w:sz="0" w:space="0" w:color="auto"/>
        <w:bottom w:val="none" w:sz="0" w:space="0" w:color="auto"/>
        <w:right w:val="none" w:sz="0" w:space="0" w:color="auto"/>
      </w:divBdr>
    </w:div>
    <w:div w:id="1984117959">
      <w:bodyDiv w:val="1"/>
      <w:marLeft w:val="0"/>
      <w:marRight w:val="0"/>
      <w:marTop w:val="0"/>
      <w:marBottom w:val="0"/>
      <w:divBdr>
        <w:top w:val="none" w:sz="0" w:space="0" w:color="auto"/>
        <w:left w:val="none" w:sz="0" w:space="0" w:color="auto"/>
        <w:bottom w:val="none" w:sz="0" w:space="0" w:color="auto"/>
        <w:right w:val="none" w:sz="0" w:space="0" w:color="auto"/>
      </w:divBdr>
    </w:div>
    <w:div w:id="2026127039">
      <w:bodyDiv w:val="1"/>
      <w:marLeft w:val="0"/>
      <w:marRight w:val="0"/>
      <w:marTop w:val="0"/>
      <w:marBottom w:val="0"/>
      <w:divBdr>
        <w:top w:val="none" w:sz="0" w:space="0" w:color="auto"/>
        <w:left w:val="none" w:sz="0" w:space="0" w:color="auto"/>
        <w:bottom w:val="none" w:sz="0" w:space="0" w:color="auto"/>
        <w:right w:val="none" w:sz="0" w:space="0" w:color="auto"/>
      </w:divBdr>
    </w:div>
    <w:div w:id="20977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353</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Sakin</dc:creator>
  <cp:keywords/>
  <dc:description/>
  <cp:lastModifiedBy>Burhan Kaburga</cp:lastModifiedBy>
  <cp:revision>55</cp:revision>
  <dcterms:created xsi:type="dcterms:W3CDTF">2020-07-29T05:48:00Z</dcterms:created>
  <dcterms:modified xsi:type="dcterms:W3CDTF">2020-09-16T09:57:00Z</dcterms:modified>
</cp:coreProperties>
</file>