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4B277" w14:textId="77777777" w:rsidR="006B6F28" w:rsidRDefault="006B6F28" w:rsidP="006B6F28">
      <w:pPr>
        <w:shd w:val="clear" w:color="auto" w:fill="FFFFFF"/>
        <w:jc w:val="center"/>
        <w:rPr>
          <w:rFonts w:ascii="Tahoma" w:hAnsi="Tahoma" w:cs="Tahoma"/>
          <w:color w:val="000000"/>
          <w:sz w:val="18"/>
          <w:szCs w:val="18"/>
        </w:rPr>
      </w:pPr>
      <w:r>
        <w:rPr>
          <w:rFonts w:ascii="Verdana" w:hAnsi="Verdana" w:cs="Tahoma"/>
          <w:b/>
          <w:bCs/>
          <w:color w:val="000000"/>
          <w:sz w:val="20"/>
          <w:szCs w:val="20"/>
        </w:rPr>
        <w:t>T.C.</w:t>
      </w:r>
    </w:p>
    <w:p w14:paraId="517F5EC3" w14:textId="77777777" w:rsidR="006B6F28" w:rsidRDefault="006B6F28" w:rsidP="006B6F28">
      <w:pPr>
        <w:shd w:val="clear" w:color="auto" w:fill="FFFFFF"/>
        <w:jc w:val="center"/>
        <w:rPr>
          <w:rFonts w:ascii="Tahoma" w:hAnsi="Tahoma" w:cs="Tahoma"/>
          <w:color w:val="000000"/>
          <w:sz w:val="18"/>
          <w:szCs w:val="18"/>
        </w:rPr>
      </w:pPr>
      <w:r>
        <w:rPr>
          <w:rFonts w:ascii="Verdana" w:hAnsi="Verdana" w:cs="Tahoma"/>
          <w:b/>
          <w:bCs/>
          <w:color w:val="000000"/>
          <w:sz w:val="20"/>
          <w:szCs w:val="20"/>
        </w:rPr>
        <w:t>TİCARET BAKANLIĞI</w:t>
      </w:r>
    </w:p>
    <w:p w14:paraId="1E634F62" w14:textId="77777777" w:rsidR="006B6F28" w:rsidRDefault="006B6F28" w:rsidP="006B6F28">
      <w:pPr>
        <w:shd w:val="clear" w:color="auto" w:fill="FFFFFF"/>
        <w:jc w:val="center"/>
        <w:rPr>
          <w:rFonts w:ascii="Tahoma" w:hAnsi="Tahoma" w:cs="Tahoma"/>
          <w:color w:val="000000"/>
          <w:sz w:val="18"/>
          <w:szCs w:val="18"/>
        </w:rPr>
      </w:pPr>
      <w:r>
        <w:rPr>
          <w:rFonts w:ascii="Verdana" w:hAnsi="Verdana" w:cs="Tahoma"/>
          <w:b/>
          <w:bCs/>
          <w:color w:val="000000"/>
          <w:sz w:val="20"/>
          <w:szCs w:val="20"/>
        </w:rPr>
        <w:t>Gümrükler Genel Müdürlüğü</w:t>
      </w:r>
    </w:p>
    <w:p w14:paraId="62E935B2"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w:t>
      </w:r>
    </w:p>
    <w:p w14:paraId="27BDD85D"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Sayı     :18723479-240</w:t>
      </w:r>
    </w:p>
    <w:p w14:paraId="39223470"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Konu </w:t>
      </w:r>
      <w:proofErr w:type="gramStart"/>
      <w:r>
        <w:rPr>
          <w:rFonts w:ascii="Verdana" w:hAnsi="Verdana" w:cs="Tahoma"/>
          <w:color w:val="000000"/>
          <w:sz w:val="20"/>
          <w:szCs w:val="20"/>
        </w:rPr>
        <w:t>  :Yatırım</w:t>
      </w:r>
      <w:proofErr w:type="gramEnd"/>
      <w:r>
        <w:rPr>
          <w:rFonts w:ascii="Verdana" w:hAnsi="Verdana" w:cs="Tahoma"/>
          <w:color w:val="000000"/>
          <w:sz w:val="20"/>
          <w:szCs w:val="20"/>
        </w:rPr>
        <w:t xml:space="preserve"> Teşvik Belgesi Kapsamı</w:t>
      </w:r>
    </w:p>
    <w:p w14:paraId="70427F8E"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xml:space="preserve">İlave Gümrük </w:t>
      </w:r>
      <w:proofErr w:type="gramStart"/>
      <w:r>
        <w:rPr>
          <w:rFonts w:ascii="Verdana" w:hAnsi="Verdana" w:cs="Tahoma"/>
          <w:color w:val="000000"/>
          <w:sz w:val="20"/>
          <w:szCs w:val="20"/>
        </w:rPr>
        <w:t>Vergisi -</w:t>
      </w:r>
      <w:proofErr w:type="gramEnd"/>
      <w:r>
        <w:rPr>
          <w:rFonts w:ascii="Verdana" w:hAnsi="Verdana" w:cs="Tahoma"/>
          <w:color w:val="000000"/>
          <w:sz w:val="20"/>
          <w:szCs w:val="20"/>
        </w:rPr>
        <w:t xml:space="preserve"> Ek Mali Yükümlülük</w:t>
      </w:r>
    </w:p>
    <w:p w14:paraId="422466BE"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w:t>
      </w:r>
    </w:p>
    <w:p w14:paraId="0986601E"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w:t>
      </w:r>
    </w:p>
    <w:p w14:paraId="03221141" w14:textId="77777777" w:rsidR="006B6F28" w:rsidRDefault="006B6F28" w:rsidP="006B6F28">
      <w:pPr>
        <w:shd w:val="clear" w:color="auto" w:fill="FFFFFF"/>
        <w:jc w:val="center"/>
        <w:rPr>
          <w:rFonts w:ascii="Tahoma" w:hAnsi="Tahoma" w:cs="Tahoma"/>
          <w:color w:val="000000"/>
          <w:sz w:val="18"/>
          <w:szCs w:val="18"/>
        </w:rPr>
      </w:pPr>
      <w:r>
        <w:rPr>
          <w:rFonts w:ascii="Verdana" w:hAnsi="Verdana" w:cs="Tahoma"/>
          <w:b/>
          <w:bCs/>
          <w:color w:val="000000"/>
          <w:sz w:val="20"/>
          <w:szCs w:val="20"/>
        </w:rPr>
        <w:t>29.06.2020 / 55276730</w:t>
      </w:r>
    </w:p>
    <w:p w14:paraId="4CFCA07C" w14:textId="77777777" w:rsidR="006B6F28" w:rsidRDefault="006B6F28" w:rsidP="006B6F28">
      <w:pPr>
        <w:shd w:val="clear" w:color="auto" w:fill="FFFFFF"/>
        <w:jc w:val="center"/>
        <w:rPr>
          <w:rFonts w:ascii="Tahoma" w:hAnsi="Tahoma" w:cs="Tahoma"/>
          <w:color w:val="000000"/>
          <w:sz w:val="18"/>
          <w:szCs w:val="18"/>
        </w:rPr>
      </w:pPr>
      <w:r>
        <w:rPr>
          <w:rFonts w:ascii="Verdana" w:hAnsi="Verdana" w:cs="Tahoma"/>
          <w:b/>
          <w:bCs/>
          <w:color w:val="000000"/>
          <w:sz w:val="20"/>
          <w:szCs w:val="20"/>
        </w:rPr>
        <w:t> </w:t>
      </w:r>
    </w:p>
    <w:p w14:paraId="12A5A5E5" w14:textId="77777777" w:rsidR="006B6F28" w:rsidRDefault="006B6F28" w:rsidP="006B6F28">
      <w:pPr>
        <w:shd w:val="clear" w:color="auto" w:fill="FFFFFF"/>
        <w:jc w:val="center"/>
        <w:rPr>
          <w:rFonts w:ascii="Tahoma" w:hAnsi="Tahoma" w:cs="Tahoma"/>
          <w:color w:val="000000"/>
          <w:sz w:val="18"/>
          <w:szCs w:val="18"/>
        </w:rPr>
      </w:pPr>
      <w:r>
        <w:rPr>
          <w:rFonts w:ascii="Verdana" w:hAnsi="Verdana" w:cs="Tahoma"/>
          <w:b/>
          <w:bCs/>
          <w:color w:val="000000"/>
          <w:sz w:val="20"/>
          <w:szCs w:val="20"/>
        </w:rPr>
        <w:t>DAĞITIM YERLERİNE</w:t>
      </w:r>
    </w:p>
    <w:p w14:paraId="77D9FB6F"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w:t>
      </w:r>
    </w:p>
    <w:p w14:paraId="008FC8D7" w14:textId="77777777" w:rsidR="006B6F28" w:rsidRDefault="006B6F28" w:rsidP="006B6F28">
      <w:pPr>
        <w:shd w:val="clear" w:color="auto" w:fill="FFFFFF"/>
        <w:rPr>
          <w:rFonts w:ascii="Tahoma" w:hAnsi="Tahoma" w:cs="Tahoma"/>
          <w:color w:val="000000"/>
          <w:sz w:val="18"/>
          <w:szCs w:val="18"/>
        </w:rPr>
      </w:pPr>
      <w:proofErr w:type="gramStart"/>
      <w:r>
        <w:rPr>
          <w:rFonts w:ascii="Verdana" w:hAnsi="Verdana" w:cs="Tahoma"/>
          <w:color w:val="000000"/>
          <w:sz w:val="20"/>
          <w:szCs w:val="20"/>
        </w:rPr>
        <w:t>İlgi:   </w:t>
      </w:r>
      <w:proofErr w:type="gramEnd"/>
      <w:r>
        <w:rPr>
          <w:rFonts w:ascii="Verdana" w:hAnsi="Verdana" w:cs="Tahoma"/>
          <w:color w:val="000000"/>
          <w:sz w:val="20"/>
          <w:szCs w:val="20"/>
        </w:rPr>
        <w:t>  a) 24.03.2016 tarihli ve </w:t>
      </w:r>
      <w:hyperlink r:id="rId6" w:history="1">
        <w:r>
          <w:rPr>
            <w:rStyle w:val="Kpr"/>
            <w:rFonts w:ascii="Tahoma" w:hAnsi="Tahoma" w:cs="Tahoma"/>
            <w:b/>
            <w:bCs/>
            <w:color w:val="104E83"/>
            <w:sz w:val="17"/>
            <w:szCs w:val="17"/>
          </w:rPr>
          <w:t>14793290</w:t>
        </w:r>
      </w:hyperlink>
      <w:r>
        <w:rPr>
          <w:rFonts w:ascii="Verdana" w:hAnsi="Verdana" w:cs="Tahoma"/>
          <w:color w:val="000000"/>
          <w:sz w:val="20"/>
          <w:szCs w:val="20"/>
        </w:rPr>
        <w:t> sayılı yazımız.</w:t>
      </w:r>
    </w:p>
    <w:p w14:paraId="271888CB"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b) 05.10.2017 tarihli ve </w:t>
      </w:r>
      <w:hyperlink r:id="rId7" w:history="1">
        <w:r>
          <w:rPr>
            <w:rStyle w:val="Kpr"/>
            <w:rFonts w:ascii="Tahoma" w:hAnsi="Tahoma" w:cs="Tahoma"/>
            <w:b/>
            <w:bCs/>
            <w:color w:val="104E83"/>
            <w:sz w:val="17"/>
            <w:szCs w:val="17"/>
          </w:rPr>
          <w:t>28447926</w:t>
        </w:r>
      </w:hyperlink>
      <w:r>
        <w:rPr>
          <w:rFonts w:ascii="Verdana" w:hAnsi="Verdana" w:cs="Tahoma"/>
          <w:color w:val="000000"/>
          <w:sz w:val="20"/>
          <w:szCs w:val="20"/>
        </w:rPr>
        <w:t> sayılı yazımız.</w:t>
      </w:r>
    </w:p>
    <w:p w14:paraId="73449F6C"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w:t>
      </w:r>
    </w:p>
    <w:p w14:paraId="2AA4E91C"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Yatırım teşvik belgesi kapsamında gümrük muafiyeti sağlanan ürünlerin ithalatında ilave gümrük vergisi ile ek mali yükümlülük uygulamalarına ilişkin olarak Sanayi ve Teknoloji Bakanlığı Teşvik Uygulama ve Yabancı Sermaye Genel Müdürlüğü'nden alınan ve bir örneği ekte yer alan 18/06/2020 tarihli ve E.1660664 sayılı yazıda özetle, </w:t>
      </w:r>
    </w:p>
    <w:p w14:paraId="138FA493"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w:t>
      </w:r>
    </w:p>
    <w:p w14:paraId="08A9673C"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Muhtelif yatırımcılar tarafından, ilgili gümrük idarelerine ibraz edilmek üzere, yatırım teşvik belgesi kapsamında gerçekleştirilen ithalat işlemlerinin, ilave gümrük vergisi ile ek mali yükümlülüklerden muaf tutulup tutulmadığına ilişkin Bakanlıklarından konu hakkındaki görüşlerinin talep edildiği,</w:t>
      </w:r>
    </w:p>
    <w:p w14:paraId="65EA1561"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w:t>
      </w:r>
    </w:p>
    <w:p w14:paraId="604306FF"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Daha önce Bakanlığımıza intikal ettirilen 21/09/2017 tarihli ve 101468 sayılı yazılarında, ilave gümrük vergisinin müstakil bir vergi olmayıp, Bakanlar Kurulu Kararları (hali hazırda Cumhurbaşkanı Kararı) ile mevcut gümrük vergisi oranlarında artış yapılması niteliğinde olmasından dolayı, teşvik belgesi kapsamında gümrük muafiyeti sağlanan ürünlerin ithalatında, ilave gümrük vergisine yönelik bir tahsilatın yapılamayacağının değerlendirilerek, keyfiyet hakkında ilgili gümrük idarelerinin bilgilendirilmesinin talep edildiği,</w:t>
      </w:r>
    </w:p>
    <w:p w14:paraId="06705FE6"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w:t>
      </w:r>
    </w:p>
    <w:p w14:paraId="201BA651"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Diğer taraftan, </w:t>
      </w:r>
      <w:hyperlink r:id="rId8" w:history="1">
        <w:r>
          <w:rPr>
            <w:rStyle w:val="Kpr"/>
            <w:rFonts w:ascii="Tahoma" w:hAnsi="Tahoma" w:cs="Tahoma"/>
            <w:b/>
            <w:bCs/>
            <w:color w:val="104E83"/>
            <w:sz w:val="17"/>
            <w:szCs w:val="17"/>
          </w:rPr>
          <w:t>2012/3305 sayılı</w:t>
        </w:r>
      </w:hyperlink>
      <w:r>
        <w:rPr>
          <w:rFonts w:ascii="Verdana" w:hAnsi="Verdana" w:cs="Tahoma"/>
          <w:color w:val="000000"/>
          <w:sz w:val="20"/>
          <w:szCs w:val="20"/>
        </w:rPr>
        <w:t xml:space="preserve"> “Yatırımlarda Devlet Yardımları Hakkında </w:t>
      </w:r>
      <w:proofErr w:type="spellStart"/>
      <w:r>
        <w:rPr>
          <w:rFonts w:ascii="Verdana" w:hAnsi="Verdana" w:cs="Tahoma"/>
          <w:color w:val="000000"/>
          <w:sz w:val="20"/>
          <w:szCs w:val="20"/>
        </w:rPr>
        <w:t>Karar”da</w:t>
      </w:r>
      <w:proofErr w:type="spellEnd"/>
      <w:r>
        <w:rPr>
          <w:rFonts w:ascii="Verdana" w:hAnsi="Verdana" w:cs="Tahoma"/>
          <w:color w:val="000000"/>
          <w:sz w:val="20"/>
          <w:szCs w:val="20"/>
        </w:rPr>
        <w:t>; ithalat işlemlerine yönelik olarak sadece gümrük vergisi ile katma değer vergisi muafiyetinin düzenlenmekte olup, </w:t>
      </w:r>
      <w:hyperlink r:id="rId9" w:history="1">
        <w:r>
          <w:rPr>
            <w:rStyle w:val="Kpr"/>
            <w:rFonts w:ascii="Tahoma" w:hAnsi="Tahoma" w:cs="Tahoma"/>
            <w:b/>
            <w:bCs/>
            <w:color w:val="104E83"/>
            <w:sz w:val="17"/>
            <w:szCs w:val="17"/>
          </w:rPr>
          <w:t>2976 sayılı</w:t>
        </w:r>
      </w:hyperlink>
      <w:r>
        <w:rPr>
          <w:rFonts w:ascii="Verdana" w:hAnsi="Verdana" w:cs="Tahoma"/>
          <w:color w:val="000000"/>
          <w:sz w:val="20"/>
          <w:szCs w:val="20"/>
        </w:rPr>
        <w:t> Kanun çerçevesinde belirlenen “ek mali yükümlülüklere” ilişkin bir muafiyete yer verilmediği, belirtilerek yukarıda açıklanan hususlar çerçevesinde, konu hakkında ilgili gümrük idarelerinin bilgilendirilmesinde yarar görülmekte olduğu ifade edilmektedir.</w:t>
      </w:r>
    </w:p>
    <w:p w14:paraId="5FC827E6"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lastRenderedPageBreak/>
        <w:t> </w:t>
      </w:r>
    </w:p>
    <w:p w14:paraId="1CAF7E6B"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Bilgi edinilmesini ve bağlantınız gümrük müdürlüklerinin bilgilendirilmesi hususunda gereğini rica ederim.</w:t>
      </w:r>
    </w:p>
    <w:p w14:paraId="13919CE0"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w:t>
      </w:r>
    </w:p>
    <w:p w14:paraId="543BF439" w14:textId="77777777" w:rsidR="006B6F28" w:rsidRDefault="006B6F28" w:rsidP="006B6F28">
      <w:pPr>
        <w:shd w:val="clear" w:color="auto" w:fill="FFFFFF"/>
        <w:jc w:val="right"/>
        <w:rPr>
          <w:rFonts w:ascii="Tahoma" w:hAnsi="Tahoma" w:cs="Tahoma"/>
          <w:color w:val="000000"/>
          <w:sz w:val="18"/>
          <w:szCs w:val="18"/>
        </w:rPr>
      </w:pPr>
      <w:r>
        <w:rPr>
          <w:rFonts w:ascii="Verdana" w:hAnsi="Verdana" w:cs="Tahoma"/>
          <w:color w:val="000000"/>
          <w:sz w:val="20"/>
          <w:szCs w:val="20"/>
        </w:rPr>
        <w:t>Mustafa GÜMÜŞ</w:t>
      </w:r>
    </w:p>
    <w:p w14:paraId="1B15070D" w14:textId="77777777" w:rsidR="006B6F28" w:rsidRDefault="006B6F28" w:rsidP="006B6F28">
      <w:pPr>
        <w:shd w:val="clear" w:color="auto" w:fill="FFFFFF"/>
        <w:jc w:val="right"/>
        <w:rPr>
          <w:rFonts w:ascii="Tahoma" w:hAnsi="Tahoma" w:cs="Tahoma"/>
          <w:color w:val="000000"/>
          <w:sz w:val="18"/>
          <w:szCs w:val="18"/>
        </w:rPr>
      </w:pPr>
      <w:r>
        <w:rPr>
          <w:rFonts w:ascii="Verdana" w:hAnsi="Verdana" w:cs="Tahoma"/>
          <w:color w:val="000000"/>
          <w:sz w:val="20"/>
          <w:szCs w:val="20"/>
        </w:rPr>
        <w:t>Bakan a.</w:t>
      </w:r>
    </w:p>
    <w:p w14:paraId="10BC371F" w14:textId="77777777" w:rsidR="006B6F28" w:rsidRDefault="006B6F28" w:rsidP="006B6F28">
      <w:pPr>
        <w:shd w:val="clear" w:color="auto" w:fill="FFFFFF"/>
        <w:jc w:val="right"/>
        <w:rPr>
          <w:rFonts w:ascii="Tahoma" w:hAnsi="Tahoma" w:cs="Tahoma"/>
          <w:color w:val="000000"/>
          <w:sz w:val="18"/>
          <w:szCs w:val="18"/>
        </w:rPr>
      </w:pPr>
      <w:r>
        <w:rPr>
          <w:rFonts w:ascii="Verdana" w:hAnsi="Verdana" w:cs="Tahoma"/>
          <w:color w:val="000000"/>
          <w:sz w:val="20"/>
          <w:szCs w:val="20"/>
        </w:rPr>
        <w:t>Genel Müdür</w:t>
      </w:r>
    </w:p>
    <w:p w14:paraId="1F9B58FC"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w:t>
      </w:r>
    </w:p>
    <w:p w14:paraId="25B18248"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Ek: Yazı ve eki örneği</w:t>
      </w:r>
    </w:p>
    <w:p w14:paraId="25DFC99E"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 </w:t>
      </w:r>
    </w:p>
    <w:p w14:paraId="1546747D"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Dağıtım:</w:t>
      </w:r>
    </w:p>
    <w:p w14:paraId="4AEF9AD4" w14:textId="77777777" w:rsidR="006B6F28" w:rsidRDefault="006B6F28" w:rsidP="006B6F28">
      <w:pPr>
        <w:shd w:val="clear" w:color="auto" w:fill="FFFFFF"/>
        <w:rPr>
          <w:rFonts w:ascii="Tahoma" w:hAnsi="Tahoma" w:cs="Tahoma"/>
          <w:color w:val="000000"/>
          <w:sz w:val="18"/>
          <w:szCs w:val="18"/>
        </w:rPr>
      </w:pPr>
      <w:r>
        <w:rPr>
          <w:rFonts w:ascii="Verdana" w:hAnsi="Verdana" w:cs="Tahoma"/>
          <w:color w:val="000000"/>
          <w:sz w:val="20"/>
          <w:szCs w:val="20"/>
        </w:rPr>
        <w:t>Tüm Gümrük ve Dış Ticaret Bölge Müdürlükleri</w:t>
      </w:r>
    </w:p>
    <w:p w14:paraId="1B2ED9D0" w14:textId="77777777" w:rsidR="00097CC2" w:rsidRPr="00B02260" w:rsidRDefault="00097CC2" w:rsidP="00B02260"/>
    <w:sectPr w:rsidR="00097CC2" w:rsidRPr="00B022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B4641" w14:textId="77777777" w:rsidR="00E85707" w:rsidRDefault="00E85707" w:rsidP="003D5EAD">
      <w:pPr>
        <w:spacing w:after="0" w:line="240" w:lineRule="auto"/>
      </w:pPr>
      <w:r>
        <w:separator/>
      </w:r>
    </w:p>
  </w:endnote>
  <w:endnote w:type="continuationSeparator" w:id="0">
    <w:p w14:paraId="3CC4D33A" w14:textId="77777777" w:rsidR="00E85707" w:rsidRDefault="00E85707"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7FE8" w14:textId="77777777" w:rsidR="00E85707" w:rsidRDefault="00E85707" w:rsidP="003D5EAD">
      <w:pPr>
        <w:spacing w:after="0" w:line="240" w:lineRule="auto"/>
      </w:pPr>
      <w:r>
        <w:separator/>
      </w:r>
    </w:p>
  </w:footnote>
  <w:footnote w:type="continuationSeparator" w:id="0">
    <w:p w14:paraId="2A67E2CB" w14:textId="77777777" w:rsidR="00E85707" w:rsidRDefault="00E85707"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62D2D"/>
    <w:rsid w:val="0008139A"/>
    <w:rsid w:val="00097CC2"/>
    <w:rsid w:val="000E2991"/>
    <w:rsid w:val="0015507E"/>
    <w:rsid w:val="001B1381"/>
    <w:rsid w:val="00211121"/>
    <w:rsid w:val="00216395"/>
    <w:rsid w:val="002B6217"/>
    <w:rsid w:val="00386EB0"/>
    <w:rsid w:val="003D5EAD"/>
    <w:rsid w:val="0065543F"/>
    <w:rsid w:val="0066033F"/>
    <w:rsid w:val="006B6F28"/>
    <w:rsid w:val="006C44C6"/>
    <w:rsid w:val="006D1D19"/>
    <w:rsid w:val="00747AD7"/>
    <w:rsid w:val="0084718D"/>
    <w:rsid w:val="0099203E"/>
    <w:rsid w:val="009A013D"/>
    <w:rsid w:val="009A6F8A"/>
    <w:rsid w:val="00A930D7"/>
    <w:rsid w:val="00AE4E54"/>
    <w:rsid w:val="00B02260"/>
    <w:rsid w:val="00B111BA"/>
    <w:rsid w:val="00B767E2"/>
    <w:rsid w:val="00C031DB"/>
    <w:rsid w:val="00C61A75"/>
    <w:rsid w:val="00CA2258"/>
    <w:rsid w:val="00DD04E4"/>
    <w:rsid w:val="00E039C4"/>
    <w:rsid w:val="00E54F0C"/>
    <w:rsid w:val="00E85707"/>
    <w:rsid w:val="00EC65D0"/>
    <w:rsid w:val="00EE189F"/>
    <w:rsid w:val="00F07FD1"/>
    <w:rsid w:val="00F36F3C"/>
    <w:rsid w:val="00FD0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0810">
      <w:bodyDiv w:val="1"/>
      <w:marLeft w:val="0"/>
      <w:marRight w:val="0"/>
      <w:marTop w:val="0"/>
      <w:marBottom w:val="0"/>
      <w:divBdr>
        <w:top w:val="none" w:sz="0" w:space="0" w:color="auto"/>
        <w:left w:val="none" w:sz="0" w:space="0" w:color="auto"/>
        <w:bottom w:val="none" w:sz="0" w:space="0" w:color="auto"/>
        <w:right w:val="none" w:sz="0" w:space="0" w:color="auto"/>
      </w:divBdr>
    </w:div>
    <w:div w:id="131607851">
      <w:bodyDiv w:val="1"/>
      <w:marLeft w:val="0"/>
      <w:marRight w:val="0"/>
      <w:marTop w:val="0"/>
      <w:marBottom w:val="0"/>
      <w:divBdr>
        <w:top w:val="none" w:sz="0" w:space="0" w:color="auto"/>
        <w:left w:val="none" w:sz="0" w:space="0" w:color="auto"/>
        <w:bottom w:val="none" w:sz="0" w:space="0" w:color="auto"/>
        <w:right w:val="none" w:sz="0" w:space="0" w:color="auto"/>
      </w:divBdr>
    </w:div>
    <w:div w:id="145823431">
      <w:bodyDiv w:val="1"/>
      <w:marLeft w:val="0"/>
      <w:marRight w:val="0"/>
      <w:marTop w:val="0"/>
      <w:marBottom w:val="0"/>
      <w:divBdr>
        <w:top w:val="none" w:sz="0" w:space="0" w:color="auto"/>
        <w:left w:val="none" w:sz="0" w:space="0" w:color="auto"/>
        <w:bottom w:val="none" w:sz="0" w:space="0" w:color="auto"/>
        <w:right w:val="none" w:sz="0" w:space="0" w:color="auto"/>
      </w:divBdr>
    </w:div>
    <w:div w:id="220602952">
      <w:bodyDiv w:val="1"/>
      <w:marLeft w:val="0"/>
      <w:marRight w:val="0"/>
      <w:marTop w:val="0"/>
      <w:marBottom w:val="0"/>
      <w:divBdr>
        <w:top w:val="none" w:sz="0" w:space="0" w:color="auto"/>
        <w:left w:val="none" w:sz="0" w:space="0" w:color="auto"/>
        <w:bottom w:val="none" w:sz="0" w:space="0" w:color="auto"/>
        <w:right w:val="none" w:sz="0" w:space="0" w:color="auto"/>
      </w:divBdr>
    </w:div>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64162780">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960377613">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164247536">
      <w:bodyDiv w:val="1"/>
      <w:marLeft w:val="0"/>
      <w:marRight w:val="0"/>
      <w:marTop w:val="0"/>
      <w:marBottom w:val="0"/>
      <w:divBdr>
        <w:top w:val="none" w:sz="0" w:space="0" w:color="auto"/>
        <w:left w:val="none" w:sz="0" w:space="0" w:color="auto"/>
        <w:bottom w:val="none" w:sz="0" w:space="0" w:color="auto"/>
        <w:right w:val="none" w:sz="0" w:space="0" w:color="auto"/>
      </w:divBdr>
    </w:div>
    <w:div w:id="1193153318">
      <w:bodyDiv w:val="1"/>
      <w:marLeft w:val="0"/>
      <w:marRight w:val="0"/>
      <w:marTop w:val="0"/>
      <w:marBottom w:val="0"/>
      <w:divBdr>
        <w:top w:val="none" w:sz="0" w:space="0" w:color="auto"/>
        <w:left w:val="none" w:sz="0" w:space="0" w:color="auto"/>
        <w:bottom w:val="none" w:sz="0" w:space="0" w:color="auto"/>
        <w:right w:val="none" w:sz="0" w:space="0" w:color="auto"/>
      </w:divBdr>
    </w:div>
    <w:div w:id="1450469768">
      <w:bodyDiv w:val="1"/>
      <w:marLeft w:val="0"/>
      <w:marRight w:val="0"/>
      <w:marTop w:val="0"/>
      <w:marBottom w:val="0"/>
      <w:divBdr>
        <w:top w:val="none" w:sz="0" w:space="0" w:color="auto"/>
        <w:left w:val="none" w:sz="0" w:space="0" w:color="auto"/>
        <w:bottom w:val="none" w:sz="0" w:space="0" w:color="auto"/>
        <w:right w:val="none" w:sz="0" w:space="0" w:color="auto"/>
      </w:divBdr>
    </w:div>
    <w:div w:id="1487551565">
      <w:bodyDiv w:val="1"/>
      <w:marLeft w:val="0"/>
      <w:marRight w:val="0"/>
      <w:marTop w:val="0"/>
      <w:marBottom w:val="0"/>
      <w:divBdr>
        <w:top w:val="none" w:sz="0" w:space="0" w:color="auto"/>
        <w:left w:val="none" w:sz="0" w:space="0" w:color="auto"/>
        <w:bottom w:val="none" w:sz="0" w:space="0" w:color="auto"/>
        <w:right w:val="none" w:sz="0" w:space="0" w:color="auto"/>
      </w:divBdr>
    </w:div>
    <w:div w:id="1616281111">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vi.web.tr/mevzuat/mevzuatGoster.aspx?id=35134" TargetMode="External"/><Relationship Id="rId3" Type="http://schemas.openxmlformats.org/officeDocument/2006/relationships/webSettings" Target="webSettings.xml"/><Relationship Id="rId7" Type="http://schemas.openxmlformats.org/officeDocument/2006/relationships/hyperlink" Target="https://www.mavi.web.tr/mevzuat/mevzuatGoster.aspx?id=33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vi.web.tr/mevzuat/mevzuatGoster.aspx?id=3274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avi.web.tr/mevzuat/mevzuatGoster.aspx?id=127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24</cp:revision>
  <dcterms:created xsi:type="dcterms:W3CDTF">2020-06-02T13:30:00Z</dcterms:created>
  <dcterms:modified xsi:type="dcterms:W3CDTF">2020-07-03T08:02:00Z</dcterms:modified>
</cp:coreProperties>
</file>